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ECE85F" w14:textId="780F8A5D" w:rsidR="00463675" w:rsidRDefault="00557D6F" w:rsidP="00557D6F">
      <w:pPr>
        <w:pStyle w:val="Header"/>
        <w:tabs>
          <w:tab w:val="clear" w:pos="4153"/>
          <w:tab w:val="clear" w:pos="8306"/>
          <w:tab w:val="right" w:pos="9781"/>
        </w:tabs>
        <w:rPr>
          <w:rFonts w:ascii="Arial" w:hAnsi="Arial" w:cs="Arial"/>
          <w:b/>
          <w:bCs/>
          <w:sz w:val="22"/>
        </w:rPr>
      </w:pPr>
      <w:r w:rsidRPr="00557D6F">
        <w:rPr>
          <w:rFonts w:ascii="Arial" w:hAnsi="Arial" w:cs="Arial"/>
          <w:b/>
          <w:bCs/>
          <w:sz w:val="22"/>
        </w:rPr>
        <w:t>3GPP TSG-RAN WG2 Meeting #1</w:t>
      </w:r>
      <w:r w:rsidR="00B218A7">
        <w:rPr>
          <w:rFonts w:ascii="Arial" w:hAnsi="Arial" w:cs="Arial"/>
          <w:b/>
          <w:bCs/>
          <w:sz w:val="22"/>
        </w:rPr>
        <w:t>0</w:t>
      </w:r>
      <w:r w:rsidR="00C0661A">
        <w:rPr>
          <w:rFonts w:ascii="Arial" w:hAnsi="Arial" w:cs="Arial"/>
          <w:b/>
          <w:bCs/>
          <w:sz w:val="22"/>
        </w:rPr>
        <w:t>8</w:t>
      </w:r>
      <w:r>
        <w:rPr>
          <w:rFonts w:ascii="Arial" w:hAnsi="Arial" w:cs="Arial"/>
          <w:b/>
          <w:bCs/>
          <w:sz w:val="22"/>
        </w:rPr>
        <w:tab/>
      </w:r>
      <w:bookmarkStart w:id="0" w:name="_GoBack"/>
      <w:bookmarkEnd w:id="0"/>
      <w:r w:rsidR="006C07BE" w:rsidRPr="006C07BE">
        <w:rPr>
          <w:rFonts w:ascii="Arial" w:hAnsi="Arial" w:cs="Arial"/>
          <w:b/>
          <w:bCs/>
          <w:sz w:val="22"/>
        </w:rPr>
        <w:t>R2-1915329</w:t>
      </w:r>
    </w:p>
    <w:p w14:paraId="619B785A" w14:textId="68860CB6" w:rsidR="00463675" w:rsidRDefault="00C0661A" w:rsidP="00F23FFC">
      <w:pPr>
        <w:pStyle w:val="Header"/>
        <w:rPr>
          <w:rFonts w:ascii="Arial" w:hAnsi="Arial" w:cs="Arial"/>
          <w:b/>
          <w:bCs/>
          <w:sz w:val="22"/>
        </w:rPr>
      </w:pPr>
      <w:r>
        <w:rPr>
          <w:rFonts w:ascii="Arial" w:hAnsi="Arial" w:cs="Arial"/>
          <w:b/>
          <w:bCs/>
          <w:sz w:val="22"/>
        </w:rPr>
        <w:t>Reno</w:t>
      </w:r>
      <w:r w:rsidR="00001441" w:rsidRPr="00001441">
        <w:rPr>
          <w:rFonts w:ascii="Arial" w:hAnsi="Arial" w:cs="Arial"/>
          <w:b/>
          <w:bCs/>
          <w:sz w:val="22"/>
        </w:rPr>
        <w:t xml:space="preserve">, </w:t>
      </w:r>
      <w:r>
        <w:rPr>
          <w:rFonts w:ascii="Arial" w:hAnsi="Arial" w:cs="Arial"/>
          <w:b/>
          <w:bCs/>
          <w:sz w:val="22"/>
        </w:rPr>
        <w:t>USA</w:t>
      </w:r>
      <w:r w:rsidR="00001441" w:rsidRPr="00001441">
        <w:rPr>
          <w:rFonts w:ascii="Arial" w:hAnsi="Arial" w:cs="Arial"/>
          <w:b/>
          <w:bCs/>
          <w:sz w:val="22"/>
        </w:rPr>
        <w:t xml:space="preserve">, </w:t>
      </w:r>
      <w:r>
        <w:rPr>
          <w:rFonts w:ascii="Arial" w:hAnsi="Arial" w:cs="Arial"/>
          <w:b/>
          <w:bCs/>
          <w:sz w:val="22"/>
        </w:rPr>
        <w:t>18</w:t>
      </w:r>
      <w:r w:rsidR="00001441" w:rsidRPr="00001441">
        <w:rPr>
          <w:rFonts w:ascii="Arial" w:hAnsi="Arial" w:cs="Arial"/>
          <w:b/>
          <w:bCs/>
          <w:sz w:val="22"/>
        </w:rPr>
        <w:t xml:space="preserve"> – </w:t>
      </w:r>
      <w:r>
        <w:rPr>
          <w:rFonts w:ascii="Arial" w:hAnsi="Arial" w:cs="Arial"/>
          <w:b/>
          <w:bCs/>
          <w:sz w:val="22"/>
        </w:rPr>
        <w:t>22</w:t>
      </w:r>
      <w:r w:rsidR="00001441" w:rsidRPr="00001441">
        <w:rPr>
          <w:rFonts w:ascii="Arial" w:hAnsi="Arial" w:cs="Arial"/>
          <w:b/>
          <w:bCs/>
          <w:sz w:val="22"/>
        </w:rPr>
        <w:t xml:space="preserve"> </w:t>
      </w:r>
      <w:r>
        <w:rPr>
          <w:rFonts w:ascii="Arial" w:hAnsi="Arial" w:cs="Arial"/>
          <w:b/>
          <w:bCs/>
          <w:sz w:val="22"/>
        </w:rPr>
        <w:t>November</w:t>
      </w:r>
      <w:r w:rsidR="00001441" w:rsidRPr="00001441">
        <w:rPr>
          <w:rFonts w:ascii="Arial" w:hAnsi="Arial" w:cs="Arial"/>
          <w:b/>
          <w:bCs/>
          <w:sz w:val="22"/>
        </w:rPr>
        <w:t xml:space="preserve"> 2019</w:t>
      </w:r>
    </w:p>
    <w:p w14:paraId="2464FE92" w14:textId="77777777" w:rsidR="00463675" w:rsidRDefault="00463675">
      <w:pPr>
        <w:rPr>
          <w:rFonts w:ascii="Arial" w:hAnsi="Arial" w:cs="Arial"/>
        </w:rPr>
      </w:pPr>
    </w:p>
    <w:p w14:paraId="5186F3C4" w14:textId="7097782A" w:rsidR="00463675" w:rsidRPr="00385529" w:rsidRDefault="00463675">
      <w:pPr>
        <w:spacing w:after="60"/>
        <w:ind w:left="1985" w:hanging="1985"/>
        <w:rPr>
          <w:rFonts w:ascii="Arial" w:hAnsi="Arial" w:cs="Arial"/>
          <w:bCs/>
        </w:rPr>
      </w:pPr>
      <w:r w:rsidRPr="00385529">
        <w:rPr>
          <w:rFonts w:ascii="Arial" w:hAnsi="Arial" w:cs="Arial"/>
          <w:b/>
        </w:rPr>
        <w:t>Title:</w:t>
      </w:r>
      <w:r w:rsidRPr="00385529">
        <w:rPr>
          <w:rFonts w:ascii="Arial" w:hAnsi="Arial" w:cs="Arial"/>
          <w:b/>
        </w:rPr>
        <w:tab/>
      </w:r>
      <w:r w:rsidR="006D1114">
        <w:rPr>
          <w:rFonts w:ascii="Arial" w:hAnsi="Arial" w:cs="Arial"/>
          <w:b/>
        </w:rPr>
        <w:t>[</w:t>
      </w:r>
      <w:r w:rsidR="006D1114" w:rsidRPr="00C52AEB">
        <w:rPr>
          <w:rFonts w:ascii="Arial" w:hAnsi="Arial" w:cs="Arial"/>
          <w:b/>
          <w:highlight w:val="yellow"/>
        </w:rPr>
        <w:t>DRAFT</w:t>
      </w:r>
      <w:r w:rsidR="006D1114">
        <w:rPr>
          <w:rFonts w:ascii="Arial" w:hAnsi="Arial" w:cs="Arial"/>
          <w:b/>
        </w:rPr>
        <w:t xml:space="preserve">] </w:t>
      </w:r>
      <w:r w:rsidR="00CC25D8" w:rsidRPr="00CC25D8">
        <w:t>LS on HARQ ACK resource</w:t>
      </w:r>
      <w:r w:rsidR="00576851">
        <w:t>s</w:t>
      </w:r>
      <w:r w:rsidR="00CC25D8" w:rsidRPr="00CC25D8">
        <w:t xml:space="preserve"> for successRAR</w:t>
      </w:r>
    </w:p>
    <w:p w14:paraId="4142800B" w14:textId="1C404AE0" w:rsidR="00463675" w:rsidRPr="00385529" w:rsidRDefault="00463675">
      <w:pPr>
        <w:spacing w:after="60"/>
        <w:ind w:left="1985" w:hanging="1985"/>
        <w:rPr>
          <w:rFonts w:ascii="Arial" w:hAnsi="Arial" w:cs="Arial"/>
          <w:bCs/>
        </w:rPr>
      </w:pPr>
      <w:r w:rsidRPr="00385529">
        <w:rPr>
          <w:rFonts w:ascii="Arial" w:hAnsi="Arial" w:cs="Arial"/>
          <w:b/>
        </w:rPr>
        <w:t>Response to:</w:t>
      </w:r>
      <w:r w:rsidRPr="00385529">
        <w:rPr>
          <w:rFonts w:ascii="Arial" w:hAnsi="Arial" w:cs="Arial"/>
          <w:bCs/>
        </w:rPr>
        <w:tab/>
      </w:r>
      <w:r w:rsidR="00A1443B">
        <w:rPr>
          <w:rFonts w:ascii="Arial" w:hAnsi="Arial" w:cs="Arial"/>
          <w:bCs/>
        </w:rPr>
        <w:t>-</w:t>
      </w:r>
    </w:p>
    <w:p w14:paraId="2F36F7AB" w14:textId="22E719E7" w:rsidR="00463675" w:rsidRPr="00385529" w:rsidRDefault="00463675">
      <w:pPr>
        <w:spacing w:after="60"/>
        <w:ind w:left="1985" w:hanging="1985"/>
        <w:rPr>
          <w:rFonts w:ascii="Arial" w:hAnsi="Arial" w:cs="Arial"/>
          <w:bCs/>
        </w:rPr>
      </w:pPr>
      <w:r w:rsidRPr="00385529">
        <w:rPr>
          <w:rFonts w:ascii="Arial" w:hAnsi="Arial" w:cs="Arial"/>
          <w:b/>
        </w:rPr>
        <w:t>Release:</w:t>
      </w:r>
      <w:r w:rsidRPr="00385529">
        <w:rPr>
          <w:rFonts w:ascii="Arial" w:hAnsi="Arial" w:cs="Arial"/>
          <w:bCs/>
        </w:rPr>
        <w:tab/>
      </w:r>
      <w:r w:rsidR="00A1443B">
        <w:rPr>
          <w:rFonts w:ascii="Arial" w:hAnsi="Arial" w:cs="Arial"/>
          <w:bCs/>
        </w:rPr>
        <w:t>Release 1</w:t>
      </w:r>
      <w:r w:rsidR="00F32CDF">
        <w:rPr>
          <w:rFonts w:ascii="Arial" w:hAnsi="Arial" w:cs="Arial"/>
          <w:bCs/>
        </w:rPr>
        <w:t>6</w:t>
      </w:r>
    </w:p>
    <w:p w14:paraId="6AC83482" w14:textId="1963EE9C" w:rsidR="00463675" w:rsidRPr="00385529" w:rsidRDefault="00463675">
      <w:pPr>
        <w:spacing w:after="60"/>
        <w:ind w:left="1985" w:hanging="1985"/>
        <w:rPr>
          <w:rFonts w:ascii="Arial" w:hAnsi="Arial" w:cs="Arial"/>
          <w:bCs/>
        </w:rPr>
      </w:pPr>
      <w:r w:rsidRPr="00385529">
        <w:rPr>
          <w:rFonts w:ascii="Arial" w:hAnsi="Arial" w:cs="Arial"/>
          <w:b/>
        </w:rPr>
        <w:t>Work Item:</w:t>
      </w:r>
      <w:r w:rsidRPr="00385529">
        <w:rPr>
          <w:rFonts w:ascii="Arial" w:hAnsi="Arial" w:cs="Arial"/>
          <w:bCs/>
        </w:rPr>
        <w:tab/>
      </w:r>
      <w:r w:rsidR="00CC25D8" w:rsidRPr="00CC25D8">
        <w:rPr>
          <w:rFonts w:ascii="Arial" w:hAnsi="Arial" w:cs="Arial"/>
          <w:bCs/>
        </w:rPr>
        <w:t>NR_2step_RACH-Core</w:t>
      </w:r>
    </w:p>
    <w:p w14:paraId="1D9353D1" w14:textId="77777777" w:rsidR="00463675" w:rsidRPr="00385529" w:rsidRDefault="00463675">
      <w:pPr>
        <w:spacing w:after="60"/>
        <w:ind w:left="1985" w:hanging="1985"/>
        <w:rPr>
          <w:rFonts w:ascii="Arial" w:hAnsi="Arial" w:cs="Arial"/>
          <w:b/>
        </w:rPr>
      </w:pPr>
    </w:p>
    <w:p w14:paraId="380344AE" w14:textId="43B6BFDD" w:rsidR="00463675" w:rsidRPr="00385529" w:rsidRDefault="00463675">
      <w:pPr>
        <w:spacing w:after="60"/>
        <w:ind w:left="1985" w:hanging="1985"/>
        <w:rPr>
          <w:rFonts w:ascii="Arial" w:hAnsi="Arial" w:cs="Arial"/>
          <w:bCs/>
        </w:rPr>
      </w:pPr>
      <w:r w:rsidRPr="00385529">
        <w:rPr>
          <w:rFonts w:ascii="Arial" w:hAnsi="Arial" w:cs="Arial"/>
          <w:b/>
        </w:rPr>
        <w:t>Source:</w:t>
      </w:r>
      <w:r w:rsidRPr="00385529">
        <w:rPr>
          <w:rFonts w:ascii="Arial" w:hAnsi="Arial" w:cs="Arial"/>
          <w:bCs/>
        </w:rPr>
        <w:tab/>
      </w:r>
      <w:r w:rsidR="00F23FFC">
        <w:rPr>
          <w:rFonts w:ascii="Arial" w:hAnsi="Arial" w:cs="Arial"/>
          <w:bCs/>
        </w:rPr>
        <w:t>Nokia [</w:t>
      </w:r>
      <w:r w:rsidR="00A8524C" w:rsidRPr="00C52AEB">
        <w:rPr>
          <w:rFonts w:ascii="Arial" w:hAnsi="Arial" w:cs="Arial"/>
          <w:bCs/>
          <w:highlight w:val="yellow"/>
        </w:rPr>
        <w:t>TSG RAN WG2</w:t>
      </w:r>
      <w:r w:rsidR="00F23FFC">
        <w:rPr>
          <w:rFonts w:ascii="Arial" w:hAnsi="Arial" w:cs="Arial"/>
          <w:bCs/>
        </w:rPr>
        <w:t>]</w:t>
      </w:r>
    </w:p>
    <w:p w14:paraId="706E9330" w14:textId="2969106E" w:rsidR="00463675" w:rsidRDefault="00463675">
      <w:pPr>
        <w:spacing w:after="60"/>
        <w:ind w:left="1985" w:hanging="1985"/>
        <w:rPr>
          <w:rFonts w:ascii="Arial" w:hAnsi="Arial" w:cs="Arial"/>
          <w:bCs/>
        </w:rPr>
      </w:pPr>
      <w:r w:rsidRPr="00385529">
        <w:rPr>
          <w:rFonts w:ascii="Arial" w:hAnsi="Arial" w:cs="Arial"/>
          <w:b/>
        </w:rPr>
        <w:t>To:</w:t>
      </w:r>
      <w:r w:rsidRPr="00385529">
        <w:rPr>
          <w:rFonts w:ascii="Arial" w:hAnsi="Arial" w:cs="Arial"/>
          <w:bCs/>
        </w:rPr>
        <w:tab/>
      </w:r>
      <w:r w:rsidR="00385529" w:rsidRPr="00385529">
        <w:rPr>
          <w:rFonts w:ascii="Arial" w:hAnsi="Arial" w:cs="Arial"/>
          <w:bCs/>
        </w:rPr>
        <w:t xml:space="preserve">TSG </w:t>
      </w:r>
      <w:r w:rsidR="00CC25D8">
        <w:rPr>
          <w:rFonts w:ascii="Arial" w:hAnsi="Arial" w:cs="Arial"/>
          <w:bCs/>
        </w:rPr>
        <w:t>RAN</w:t>
      </w:r>
      <w:r w:rsidR="00385529" w:rsidRPr="00385529">
        <w:rPr>
          <w:rFonts w:ascii="Arial" w:hAnsi="Arial" w:cs="Arial"/>
          <w:bCs/>
        </w:rPr>
        <w:t xml:space="preserve"> WG</w:t>
      </w:r>
      <w:r w:rsidR="00CC25D8">
        <w:rPr>
          <w:rFonts w:ascii="Arial" w:hAnsi="Arial" w:cs="Arial"/>
          <w:bCs/>
        </w:rPr>
        <w:t>1</w:t>
      </w:r>
    </w:p>
    <w:p w14:paraId="4EFE95BE" w14:textId="201A7D75" w:rsidR="002633C1" w:rsidRPr="00385529" w:rsidRDefault="002633C1">
      <w:pPr>
        <w:spacing w:after="60"/>
        <w:ind w:left="1985" w:hanging="1985"/>
        <w:rPr>
          <w:rFonts w:ascii="Arial" w:hAnsi="Arial" w:cs="Arial"/>
          <w:bCs/>
        </w:rPr>
      </w:pPr>
      <w:r>
        <w:rPr>
          <w:rFonts w:ascii="Arial" w:hAnsi="Arial" w:cs="Arial"/>
          <w:b/>
        </w:rPr>
        <w:t>Cc:</w:t>
      </w:r>
      <w:r w:rsidR="00E7017E">
        <w:rPr>
          <w:rFonts w:ascii="Arial" w:hAnsi="Arial" w:cs="Arial"/>
          <w:bCs/>
        </w:rPr>
        <w:tab/>
      </w:r>
    </w:p>
    <w:p w14:paraId="02681363" w14:textId="77777777" w:rsidR="00463675" w:rsidRDefault="00463675">
      <w:pPr>
        <w:spacing w:after="60"/>
        <w:ind w:left="1985" w:hanging="1985"/>
        <w:rPr>
          <w:rFonts w:ascii="Arial" w:hAnsi="Arial" w:cs="Arial"/>
          <w:bCs/>
        </w:rPr>
      </w:pPr>
    </w:p>
    <w:p w14:paraId="6DBC7336" w14:textId="77777777"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14:paraId="719CCBF0" w14:textId="0D0001F8" w:rsidR="00463675" w:rsidRPr="006C07BE" w:rsidRDefault="00463675">
      <w:pPr>
        <w:pStyle w:val="Heading4"/>
        <w:tabs>
          <w:tab w:val="left" w:pos="2268"/>
        </w:tabs>
        <w:ind w:left="567"/>
        <w:rPr>
          <w:rFonts w:cs="Arial"/>
          <w:b w:val="0"/>
          <w:bCs/>
        </w:rPr>
      </w:pPr>
      <w:r w:rsidRPr="006C07BE">
        <w:rPr>
          <w:rFonts w:cs="Arial"/>
        </w:rPr>
        <w:t>Name:</w:t>
      </w:r>
      <w:r w:rsidRPr="006C07BE">
        <w:rPr>
          <w:rFonts w:cs="Arial"/>
          <w:b w:val="0"/>
          <w:bCs/>
        </w:rPr>
        <w:tab/>
      </w:r>
      <w:r w:rsidR="00CC25D8" w:rsidRPr="006C07BE">
        <w:rPr>
          <w:rFonts w:cs="Arial"/>
          <w:b w:val="0"/>
          <w:bCs/>
        </w:rPr>
        <w:t>Samuli Turtinen</w:t>
      </w:r>
    </w:p>
    <w:p w14:paraId="2748A78E" w14:textId="336B374A" w:rsidR="00463675" w:rsidRPr="00320C11" w:rsidRDefault="00463675">
      <w:pPr>
        <w:pStyle w:val="Heading7"/>
        <w:tabs>
          <w:tab w:val="left" w:pos="2268"/>
        </w:tabs>
        <w:ind w:left="567"/>
        <w:rPr>
          <w:rFonts w:cs="Arial"/>
          <w:b w:val="0"/>
          <w:bCs/>
          <w:lang w:val="fr-FR"/>
        </w:rPr>
      </w:pPr>
      <w:r w:rsidRPr="00320C11">
        <w:rPr>
          <w:rFonts w:cs="Arial"/>
          <w:lang w:val="fr-FR"/>
        </w:rPr>
        <w:t>E-mail Address:</w:t>
      </w:r>
      <w:r w:rsidRPr="00320C11">
        <w:rPr>
          <w:rFonts w:cs="Arial"/>
          <w:b w:val="0"/>
          <w:bCs/>
          <w:lang w:val="fr-FR"/>
        </w:rPr>
        <w:tab/>
      </w:r>
      <w:r w:rsidR="00CC25D8">
        <w:rPr>
          <w:rFonts w:cs="Arial"/>
          <w:b w:val="0"/>
          <w:bCs/>
          <w:lang w:val="fr-FR"/>
        </w:rPr>
        <w:t>samuli.turtinen</w:t>
      </w:r>
      <w:r w:rsidR="00385529" w:rsidRPr="00320C11">
        <w:rPr>
          <w:rFonts w:cs="Arial"/>
          <w:b w:val="0"/>
          <w:bCs/>
          <w:lang w:val="fr-FR"/>
        </w:rPr>
        <w:t>@nokia</w:t>
      </w:r>
      <w:r w:rsidR="00CC25D8">
        <w:rPr>
          <w:rFonts w:cs="Arial"/>
          <w:b w:val="0"/>
          <w:bCs/>
          <w:lang w:val="fr-FR"/>
        </w:rPr>
        <w:t>-bell-labs</w:t>
      </w:r>
      <w:r w:rsidR="00385529" w:rsidRPr="00320C11">
        <w:rPr>
          <w:rFonts w:cs="Arial"/>
          <w:b w:val="0"/>
          <w:bCs/>
          <w:lang w:val="fr-FR"/>
        </w:rPr>
        <w:t>.com</w:t>
      </w:r>
    </w:p>
    <w:p w14:paraId="2950C5AF" w14:textId="77777777" w:rsidR="00463675" w:rsidRPr="00320C11" w:rsidRDefault="00463675">
      <w:pPr>
        <w:spacing w:after="60"/>
        <w:ind w:left="1985" w:hanging="1985"/>
        <w:rPr>
          <w:rFonts w:ascii="Arial" w:hAnsi="Arial" w:cs="Arial"/>
          <w:b/>
          <w:lang w:val="fr-FR"/>
        </w:rPr>
      </w:pPr>
    </w:p>
    <w:p w14:paraId="1ABC8EE9"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2"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4EC34D4C" w14:textId="77777777" w:rsidR="00923E7C" w:rsidRDefault="00923E7C">
      <w:pPr>
        <w:spacing w:after="60"/>
        <w:ind w:left="1985" w:hanging="1985"/>
        <w:rPr>
          <w:rFonts w:ascii="Arial" w:hAnsi="Arial" w:cs="Arial"/>
          <w:b/>
        </w:rPr>
      </w:pPr>
    </w:p>
    <w:p w14:paraId="35792F7B" w14:textId="4F12A01F"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r w:rsidR="00385529" w:rsidRPr="00385529">
        <w:rPr>
          <w:rFonts w:ascii="Arial" w:hAnsi="Arial" w:cs="Arial"/>
          <w:bCs/>
        </w:rPr>
        <w:t>-</w:t>
      </w:r>
    </w:p>
    <w:p w14:paraId="051F577B" w14:textId="77777777" w:rsidR="00463675" w:rsidRDefault="00463675">
      <w:pPr>
        <w:pBdr>
          <w:bottom w:val="single" w:sz="4" w:space="1" w:color="auto"/>
        </w:pBdr>
        <w:rPr>
          <w:rFonts w:ascii="Arial" w:hAnsi="Arial" w:cs="Arial"/>
        </w:rPr>
      </w:pPr>
    </w:p>
    <w:p w14:paraId="1E6BBC56" w14:textId="77777777" w:rsidR="00463675" w:rsidRDefault="00463675">
      <w:pPr>
        <w:rPr>
          <w:rFonts w:ascii="Arial" w:hAnsi="Arial" w:cs="Arial"/>
        </w:rPr>
      </w:pPr>
    </w:p>
    <w:p w14:paraId="262500FE" w14:textId="77777777" w:rsidR="00463675" w:rsidRDefault="00463675">
      <w:pPr>
        <w:spacing w:after="120"/>
        <w:rPr>
          <w:rFonts w:ascii="Arial" w:hAnsi="Arial" w:cs="Arial"/>
          <w:b/>
        </w:rPr>
      </w:pPr>
      <w:r>
        <w:rPr>
          <w:rFonts w:ascii="Arial" w:hAnsi="Arial" w:cs="Arial"/>
          <w:b/>
        </w:rPr>
        <w:t>1. Overall Description:</w:t>
      </w:r>
    </w:p>
    <w:p w14:paraId="45D60F63" w14:textId="77777777" w:rsidR="00FA1122" w:rsidRDefault="00CC25D8" w:rsidP="00E7017E">
      <w:pPr>
        <w:pStyle w:val="Header"/>
        <w:spacing w:after="120"/>
        <w:rPr>
          <w:rFonts w:ascii="Arial" w:hAnsi="Arial" w:cs="Arial"/>
          <w:lang w:val="en-US"/>
        </w:rPr>
      </w:pPr>
      <w:r>
        <w:rPr>
          <w:rFonts w:ascii="Arial" w:hAnsi="Arial" w:cs="Arial"/>
          <w:lang w:val="en-US"/>
        </w:rPr>
        <w:t xml:space="preserve">RAN2 has discussed the details of HARQ ACK resources in response to reception of successRAR by the UE. Based on that, RAN2 would like to point out that current successRAR format includes two reserved/R bits that could be potentially used for the HARQ ACK resource indication. </w:t>
      </w:r>
    </w:p>
    <w:p w14:paraId="07C0CA16" w14:textId="7DE9DAFD" w:rsidR="004922E0" w:rsidRDefault="00CC25D8" w:rsidP="00E7017E">
      <w:pPr>
        <w:pStyle w:val="Header"/>
        <w:spacing w:after="120"/>
        <w:rPr>
          <w:rFonts w:ascii="Arial" w:hAnsi="Arial" w:cs="Arial"/>
          <w:lang w:val="en-US"/>
        </w:rPr>
      </w:pPr>
      <w:r>
        <w:rPr>
          <w:rFonts w:ascii="Arial" w:hAnsi="Arial" w:cs="Arial"/>
          <w:lang w:val="en-US"/>
        </w:rPr>
        <w:t xml:space="preserve">However, from RAN2 point of view, the resource indication for sending HARQ ACK for successRAR should not increase the successRAR size by adding an additional byte on it which, in turns, would reduce the achievable DL coverage of each successRAR </w:t>
      </w:r>
      <w:r w:rsidR="004922E0">
        <w:rPr>
          <w:rFonts w:ascii="Arial" w:hAnsi="Arial" w:cs="Arial"/>
          <w:lang w:val="en-US"/>
        </w:rPr>
        <w:t xml:space="preserve">and </w:t>
      </w:r>
      <w:r>
        <w:rPr>
          <w:rFonts w:ascii="Arial" w:hAnsi="Arial" w:cs="Arial"/>
          <w:lang w:val="en-US"/>
        </w:rPr>
        <w:t>the number of successRARs that could be multiplexed within one MSGB.</w:t>
      </w:r>
      <w:r w:rsidR="004922E0">
        <w:rPr>
          <w:rFonts w:ascii="Arial" w:hAnsi="Arial" w:cs="Arial"/>
          <w:lang w:val="en-US"/>
        </w:rPr>
        <w:t xml:space="preserve"> </w:t>
      </w:r>
    </w:p>
    <w:p w14:paraId="7D1F95B1" w14:textId="541933BA" w:rsidR="00E57BA2" w:rsidRPr="00E7017E" w:rsidRDefault="004922E0" w:rsidP="00E7017E">
      <w:pPr>
        <w:pStyle w:val="Header"/>
        <w:spacing w:after="120"/>
        <w:rPr>
          <w:rFonts w:ascii="Arial" w:hAnsi="Arial" w:cs="Arial"/>
          <w:lang w:val="en-US"/>
        </w:rPr>
      </w:pPr>
      <w:r>
        <w:rPr>
          <w:rFonts w:ascii="Arial" w:hAnsi="Arial" w:cs="Arial"/>
          <w:lang w:val="en-US"/>
        </w:rPr>
        <w:t>Hence, the implicit solution to determine HARQ ACK resources to indicate HARQ ACK for successRAR is preferred from RAN2 point of view.</w:t>
      </w:r>
    </w:p>
    <w:p w14:paraId="7A9E92DE" w14:textId="77777777" w:rsidR="002633C1" w:rsidRPr="00E7017E" w:rsidRDefault="002633C1" w:rsidP="002633C1">
      <w:pPr>
        <w:pStyle w:val="Header"/>
        <w:tabs>
          <w:tab w:val="clear" w:pos="4153"/>
          <w:tab w:val="clear" w:pos="8306"/>
        </w:tabs>
        <w:spacing w:after="120"/>
        <w:rPr>
          <w:rFonts w:ascii="Arial" w:hAnsi="Arial" w:cs="Arial"/>
          <w:lang w:val="en-US"/>
        </w:rPr>
      </w:pPr>
    </w:p>
    <w:p w14:paraId="25682587" w14:textId="77777777" w:rsidR="00463675" w:rsidRDefault="00463675">
      <w:pPr>
        <w:spacing w:after="120"/>
        <w:rPr>
          <w:rFonts w:ascii="Arial" w:hAnsi="Arial" w:cs="Arial"/>
          <w:b/>
        </w:rPr>
      </w:pPr>
      <w:r>
        <w:rPr>
          <w:rFonts w:ascii="Arial" w:hAnsi="Arial" w:cs="Arial"/>
          <w:b/>
        </w:rPr>
        <w:t>2. Actions:</w:t>
      </w:r>
    </w:p>
    <w:p w14:paraId="27747B2B" w14:textId="6F70A75E" w:rsidR="00463675" w:rsidRDefault="00463675">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sidR="00CC25D8">
        <w:rPr>
          <w:rFonts w:ascii="Arial" w:hAnsi="Arial" w:cs="Arial"/>
          <w:b/>
        </w:rPr>
        <w:t xml:space="preserve">RAN1 </w:t>
      </w:r>
      <w:r>
        <w:rPr>
          <w:rFonts w:ascii="Arial" w:hAnsi="Arial" w:cs="Arial"/>
          <w:b/>
        </w:rPr>
        <w:t>group.</w:t>
      </w:r>
    </w:p>
    <w:p w14:paraId="61BB3C70" w14:textId="13CC3433" w:rsidR="00463675" w:rsidRDefault="00463675" w:rsidP="00E57BA2">
      <w:pPr>
        <w:spacing w:after="120"/>
        <w:ind w:left="993" w:hanging="993"/>
        <w:rPr>
          <w:rFonts w:ascii="Arial" w:hAnsi="Arial" w:cs="Arial"/>
        </w:rPr>
      </w:pPr>
      <w:r>
        <w:rPr>
          <w:rFonts w:ascii="Arial" w:hAnsi="Arial" w:cs="Arial"/>
          <w:b/>
        </w:rPr>
        <w:t xml:space="preserve">ACTION: </w:t>
      </w:r>
      <w:r>
        <w:rPr>
          <w:rFonts w:ascii="Arial" w:hAnsi="Arial" w:cs="Arial"/>
          <w:b/>
        </w:rPr>
        <w:tab/>
      </w:r>
      <w:r w:rsidR="002A6E4C">
        <w:rPr>
          <w:rFonts w:ascii="Arial" w:hAnsi="Arial" w:cs="Arial"/>
        </w:rPr>
        <w:t xml:space="preserve">RAN2 respectfully asks </w:t>
      </w:r>
      <w:r w:rsidR="00CC25D8">
        <w:rPr>
          <w:rFonts w:ascii="Arial" w:hAnsi="Arial" w:cs="Arial"/>
        </w:rPr>
        <w:t>RAN1</w:t>
      </w:r>
      <w:r w:rsidR="002633C1">
        <w:rPr>
          <w:rFonts w:ascii="Arial" w:hAnsi="Arial" w:cs="Arial"/>
        </w:rPr>
        <w:t xml:space="preserve"> to </w:t>
      </w:r>
      <w:r w:rsidR="00CC25D8">
        <w:rPr>
          <w:rFonts w:ascii="Arial" w:hAnsi="Arial" w:cs="Arial"/>
        </w:rPr>
        <w:t>consider the limitation of two reserved/R bits in the successRAR when defining the solution on the HARQ ACK resource mapping</w:t>
      </w:r>
      <w:r w:rsidR="004922E0">
        <w:rPr>
          <w:rFonts w:ascii="Arial" w:hAnsi="Arial" w:cs="Arial"/>
        </w:rPr>
        <w:t xml:space="preserve"> and take the RAN2 preference into account</w:t>
      </w:r>
      <w:r w:rsidR="00CC25D8">
        <w:rPr>
          <w:rFonts w:ascii="Arial" w:hAnsi="Arial" w:cs="Arial"/>
        </w:rPr>
        <w:t>.</w:t>
      </w:r>
    </w:p>
    <w:p w14:paraId="3FBE9166" w14:textId="77777777" w:rsidR="00E57BA2" w:rsidRDefault="00E57BA2">
      <w:pPr>
        <w:spacing w:after="120"/>
        <w:rPr>
          <w:rFonts w:ascii="Arial" w:hAnsi="Arial" w:cs="Arial"/>
          <w:b/>
        </w:rPr>
      </w:pPr>
    </w:p>
    <w:p w14:paraId="3C2472DD" w14:textId="298D7C91" w:rsidR="00E7017E" w:rsidRPr="005C7689" w:rsidRDefault="00463675" w:rsidP="005C7689">
      <w:pPr>
        <w:spacing w:after="120"/>
        <w:rPr>
          <w:rFonts w:ascii="Arial" w:hAnsi="Arial" w:cs="Arial"/>
          <w:b/>
        </w:rPr>
      </w:pPr>
      <w:r>
        <w:rPr>
          <w:rFonts w:ascii="Arial" w:hAnsi="Arial" w:cs="Arial"/>
          <w:b/>
        </w:rPr>
        <w:t>3. Date of Next TSG-</w:t>
      </w:r>
      <w:r w:rsidR="00881F64">
        <w:rPr>
          <w:rFonts w:ascii="Arial" w:hAnsi="Arial" w:cs="Arial"/>
          <w:b/>
        </w:rPr>
        <w:t>RAN WG2</w:t>
      </w:r>
      <w:r>
        <w:rPr>
          <w:rFonts w:ascii="Arial" w:hAnsi="Arial" w:cs="Arial"/>
          <w:b/>
        </w:rPr>
        <w:t xml:space="preserve"> Meeting</w:t>
      </w:r>
      <w:r w:rsidR="00892B0D">
        <w:rPr>
          <w:rFonts w:ascii="Arial" w:hAnsi="Arial" w:cs="Arial"/>
          <w:b/>
        </w:rPr>
        <w:t>s</w:t>
      </w:r>
      <w:r>
        <w:rPr>
          <w:rFonts w:ascii="Arial" w:hAnsi="Arial" w:cs="Arial"/>
          <w:b/>
        </w:rPr>
        <w:t>:</w:t>
      </w:r>
    </w:p>
    <w:p w14:paraId="217E91C9" w14:textId="33F09846" w:rsidR="00CB2DDF" w:rsidRDefault="00CB2DDF" w:rsidP="004D1605">
      <w:pPr>
        <w:tabs>
          <w:tab w:val="left" w:pos="3119"/>
        </w:tabs>
        <w:spacing w:after="120"/>
        <w:ind w:left="2268" w:hanging="2268"/>
        <w:rPr>
          <w:rFonts w:ascii="Arial" w:hAnsi="Arial" w:cs="Arial"/>
          <w:bCs/>
        </w:rPr>
      </w:pPr>
      <w:r>
        <w:rPr>
          <w:rFonts w:ascii="Arial" w:hAnsi="Arial" w:cs="Arial"/>
          <w:bCs/>
        </w:rPr>
        <w:t>3GPP RAN2#10</w:t>
      </w:r>
      <w:r w:rsidR="00353FB7">
        <w:rPr>
          <w:rFonts w:ascii="Arial" w:hAnsi="Arial" w:cs="Arial"/>
          <w:bCs/>
        </w:rPr>
        <w:t>9</w:t>
      </w:r>
      <w:r>
        <w:rPr>
          <w:rFonts w:ascii="Arial" w:hAnsi="Arial" w:cs="Arial"/>
          <w:bCs/>
        </w:rPr>
        <w:tab/>
      </w:r>
      <w:r>
        <w:rPr>
          <w:rFonts w:ascii="Arial" w:hAnsi="Arial" w:cs="Arial"/>
          <w:bCs/>
        </w:rPr>
        <w:tab/>
      </w:r>
      <w:r w:rsidR="00086D22">
        <w:rPr>
          <w:rFonts w:ascii="Arial" w:hAnsi="Arial" w:cs="Arial"/>
          <w:bCs/>
        </w:rPr>
        <w:t>24</w:t>
      </w:r>
      <w:r w:rsidR="006A6FB2">
        <w:rPr>
          <w:rFonts w:ascii="Arial" w:hAnsi="Arial" w:cs="Arial"/>
          <w:bCs/>
        </w:rPr>
        <w:t xml:space="preserve"> – </w:t>
      </w:r>
      <w:r w:rsidR="00086D22">
        <w:rPr>
          <w:rFonts w:ascii="Arial" w:hAnsi="Arial" w:cs="Arial"/>
          <w:bCs/>
        </w:rPr>
        <w:t>28</w:t>
      </w:r>
      <w:r w:rsidR="006A6FB2">
        <w:rPr>
          <w:rFonts w:ascii="Arial" w:hAnsi="Arial" w:cs="Arial"/>
          <w:bCs/>
        </w:rPr>
        <w:t xml:space="preserve"> </w:t>
      </w:r>
      <w:r w:rsidR="00086D22">
        <w:rPr>
          <w:rFonts w:ascii="Arial" w:hAnsi="Arial" w:cs="Arial"/>
          <w:bCs/>
        </w:rPr>
        <w:t>February</w:t>
      </w:r>
      <w:r w:rsidR="006A6FB2">
        <w:rPr>
          <w:rFonts w:ascii="Arial" w:hAnsi="Arial" w:cs="Arial"/>
          <w:bCs/>
        </w:rPr>
        <w:t xml:space="preserve"> </w:t>
      </w:r>
      <w:r w:rsidR="00AD35B0">
        <w:rPr>
          <w:rFonts w:ascii="Arial" w:hAnsi="Arial" w:cs="Arial"/>
          <w:bCs/>
        </w:rPr>
        <w:t>2020</w:t>
      </w:r>
      <w:r w:rsidR="006A6FB2">
        <w:rPr>
          <w:rFonts w:ascii="Arial" w:hAnsi="Arial" w:cs="Arial"/>
          <w:bCs/>
        </w:rPr>
        <w:tab/>
      </w:r>
      <w:r w:rsidR="006A6FB2">
        <w:rPr>
          <w:rFonts w:ascii="Arial" w:hAnsi="Arial" w:cs="Arial"/>
          <w:bCs/>
        </w:rPr>
        <w:tab/>
      </w:r>
      <w:r w:rsidR="00001441">
        <w:rPr>
          <w:rFonts w:ascii="Arial" w:hAnsi="Arial" w:cs="Arial"/>
          <w:bCs/>
        </w:rPr>
        <w:t>Athens</w:t>
      </w:r>
    </w:p>
    <w:p w14:paraId="300E87DA" w14:textId="7A6C1055" w:rsidR="00892B0D" w:rsidRDefault="00892B0D" w:rsidP="004D1605">
      <w:pPr>
        <w:tabs>
          <w:tab w:val="left" w:pos="3119"/>
        </w:tabs>
        <w:spacing w:after="120"/>
        <w:ind w:left="2268" w:hanging="2268"/>
        <w:rPr>
          <w:rFonts w:ascii="Arial" w:hAnsi="Arial" w:cs="Arial"/>
          <w:bCs/>
        </w:rPr>
      </w:pPr>
      <w:r>
        <w:rPr>
          <w:rFonts w:ascii="Arial" w:hAnsi="Arial" w:cs="Arial"/>
          <w:bCs/>
        </w:rPr>
        <w:t>3GPP RAN2#109bis</w:t>
      </w:r>
      <w:r>
        <w:rPr>
          <w:rFonts w:ascii="Arial" w:hAnsi="Arial" w:cs="Arial"/>
          <w:bCs/>
        </w:rPr>
        <w:tab/>
      </w:r>
      <w:r>
        <w:rPr>
          <w:rFonts w:ascii="Arial" w:hAnsi="Arial" w:cs="Arial"/>
          <w:bCs/>
        </w:rPr>
        <w:tab/>
      </w:r>
      <w:r w:rsidR="00126CCE">
        <w:rPr>
          <w:rFonts w:ascii="Arial" w:hAnsi="Arial" w:cs="Arial"/>
          <w:bCs/>
        </w:rPr>
        <w:t>04 – 20 April 2020</w:t>
      </w:r>
      <w:r w:rsidR="00126CCE">
        <w:rPr>
          <w:rFonts w:ascii="Arial" w:hAnsi="Arial" w:cs="Arial"/>
          <w:bCs/>
        </w:rPr>
        <w:tab/>
      </w:r>
      <w:r w:rsidR="00126CCE">
        <w:rPr>
          <w:rFonts w:ascii="Arial" w:hAnsi="Arial" w:cs="Arial"/>
          <w:bCs/>
        </w:rPr>
        <w:tab/>
      </w:r>
      <w:r w:rsidR="00126CCE">
        <w:rPr>
          <w:rFonts w:ascii="Arial" w:hAnsi="Arial" w:cs="Arial"/>
          <w:bCs/>
        </w:rPr>
        <w:tab/>
        <w:t>Japan</w:t>
      </w:r>
    </w:p>
    <w:p w14:paraId="1EBB9015" w14:textId="77777777" w:rsidR="009E0233" w:rsidRDefault="009E0233" w:rsidP="004D1605">
      <w:pPr>
        <w:tabs>
          <w:tab w:val="left" w:pos="3119"/>
        </w:tabs>
        <w:spacing w:after="120"/>
        <w:ind w:left="2268" w:hanging="2268"/>
        <w:rPr>
          <w:rFonts w:ascii="Arial" w:hAnsi="Arial" w:cs="Arial"/>
          <w:bCs/>
        </w:rPr>
      </w:pPr>
    </w:p>
    <w:sectPr w:rsidR="009E0233">
      <w:headerReference w:type="even" r:id="rId13"/>
      <w:headerReference w:type="default" r:id="rId14"/>
      <w:footerReference w:type="even" r:id="rId15"/>
      <w:footerReference w:type="default" r:id="rId16"/>
      <w:headerReference w:type="first" r:id="rId17"/>
      <w:footerReference w:type="first" r:id="rId1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5BB71B" w14:textId="77777777" w:rsidR="00A87B43" w:rsidRDefault="00A87B43">
      <w:r>
        <w:separator/>
      </w:r>
    </w:p>
  </w:endnote>
  <w:endnote w:type="continuationSeparator" w:id="0">
    <w:p w14:paraId="4B234E80" w14:textId="77777777" w:rsidR="00A87B43" w:rsidRDefault="00A87B43">
      <w:r>
        <w:continuationSeparator/>
      </w:r>
    </w:p>
  </w:endnote>
  <w:endnote w:type="continuationNotice" w:id="1">
    <w:p w14:paraId="0D906A76" w14:textId="77777777" w:rsidR="00876787" w:rsidRDefault="0087678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E34551" w14:textId="77777777" w:rsidR="00BD604A" w:rsidRDefault="00BD604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C2AA6C" w14:textId="77777777" w:rsidR="00BD604A" w:rsidRDefault="00BD604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5EF52A" w14:textId="77777777" w:rsidR="00BD604A" w:rsidRDefault="00BD60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9C8E87" w14:textId="77777777" w:rsidR="00A87B43" w:rsidRDefault="00A87B43">
      <w:r>
        <w:separator/>
      </w:r>
    </w:p>
  </w:footnote>
  <w:footnote w:type="continuationSeparator" w:id="0">
    <w:p w14:paraId="31176453" w14:textId="77777777" w:rsidR="00A87B43" w:rsidRDefault="00A87B43">
      <w:r>
        <w:continuationSeparator/>
      </w:r>
    </w:p>
  </w:footnote>
  <w:footnote w:type="continuationNotice" w:id="1">
    <w:p w14:paraId="7CF9575C" w14:textId="77777777" w:rsidR="00876787" w:rsidRDefault="0087678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50157" w14:textId="77777777" w:rsidR="00BD604A" w:rsidRDefault="00BD604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3F2642" w14:textId="77777777" w:rsidR="00BD604A" w:rsidRDefault="00BD60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846476" w14:textId="77777777" w:rsidR="00BD604A" w:rsidRDefault="00BD60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0"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4"/>
  </w:num>
  <w:num w:numId="4">
    <w:abstractNumId w:val="0"/>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1"/>
  </w:num>
  <w:num w:numId="8">
    <w:abstractNumId w:val="10"/>
  </w:num>
  <w:num w:numId="9">
    <w:abstractNumId w:val="6"/>
  </w:num>
  <w:num w:numId="10">
    <w:abstractNumId w:val="5"/>
  </w:num>
  <w:num w:numId="11">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displayHorizontalDrawingGridEvery w:val="0"/>
  <w:displayVerticalDrawingGridEvery w:val="0"/>
  <w:doNotUseMarginsForDrawingGridOrigin/>
  <w:noPunctuationKerning/>
  <w:characterSpacingControl w:val="doNotCompress"/>
  <w:hdrShapeDefaults>
    <o:shapedefaults v:ext="edit" spidmax="2252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401"/>
    <w:rsid w:val="00001441"/>
    <w:rsid w:val="0003565A"/>
    <w:rsid w:val="0003719B"/>
    <w:rsid w:val="00045511"/>
    <w:rsid w:val="00086D22"/>
    <w:rsid w:val="000D113A"/>
    <w:rsid w:val="000F12FD"/>
    <w:rsid w:val="001063EA"/>
    <w:rsid w:val="00126CCE"/>
    <w:rsid w:val="001576BB"/>
    <w:rsid w:val="00163412"/>
    <w:rsid w:val="00177DA3"/>
    <w:rsid w:val="00193164"/>
    <w:rsid w:val="001A7080"/>
    <w:rsid w:val="001B008D"/>
    <w:rsid w:val="001D2108"/>
    <w:rsid w:val="00220708"/>
    <w:rsid w:val="00222A4F"/>
    <w:rsid w:val="0024067D"/>
    <w:rsid w:val="00254238"/>
    <w:rsid w:val="00261C7D"/>
    <w:rsid w:val="002633C1"/>
    <w:rsid w:val="00270DF0"/>
    <w:rsid w:val="0027716B"/>
    <w:rsid w:val="00282DA9"/>
    <w:rsid w:val="00283A52"/>
    <w:rsid w:val="002A0310"/>
    <w:rsid w:val="002A542F"/>
    <w:rsid w:val="002A6E4C"/>
    <w:rsid w:val="002D095E"/>
    <w:rsid w:val="0030138D"/>
    <w:rsid w:val="0030356A"/>
    <w:rsid w:val="003100EB"/>
    <w:rsid w:val="00320C11"/>
    <w:rsid w:val="003221D8"/>
    <w:rsid w:val="00324418"/>
    <w:rsid w:val="003277A4"/>
    <w:rsid w:val="003341F9"/>
    <w:rsid w:val="00335FAB"/>
    <w:rsid w:val="00353FB7"/>
    <w:rsid w:val="003632EE"/>
    <w:rsid w:val="00380437"/>
    <w:rsid w:val="003807F6"/>
    <w:rsid w:val="00385529"/>
    <w:rsid w:val="00390712"/>
    <w:rsid w:val="003945F8"/>
    <w:rsid w:val="003946BE"/>
    <w:rsid w:val="003B117D"/>
    <w:rsid w:val="003C3065"/>
    <w:rsid w:val="003C44A3"/>
    <w:rsid w:val="003E0EE0"/>
    <w:rsid w:val="004120BA"/>
    <w:rsid w:val="004147C2"/>
    <w:rsid w:val="00417F6D"/>
    <w:rsid w:val="00437F70"/>
    <w:rsid w:val="00452B0D"/>
    <w:rsid w:val="00463675"/>
    <w:rsid w:val="004922E0"/>
    <w:rsid w:val="00496D50"/>
    <w:rsid w:val="004A03EC"/>
    <w:rsid w:val="004C6071"/>
    <w:rsid w:val="004D1605"/>
    <w:rsid w:val="004E2356"/>
    <w:rsid w:val="004F3AA9"/>
    <w:rsid w:val="0050174F"/>
    <w:rsid w:val="00501F64"/>
    <w:rsid w:val="00505F59"/>
    <w:rsid w:val="00557D6F"/>
    <w:rsid w:val="00576851"/>
    <w:rsid w:val="00591547"/>
    <w:rsid w:val="005921A6"/>
    <w:rsid w:val="00594DA5"/>
    <w:rsid w:val="005C373E"/>
    <w:rsid w:val="005C7689"/>
    <w:rsid w:val="005D1733"/>
    <w:rsid w:val="005D558D"/>
    <w:rsid w:val="005D5906"/>
    <w:rsid w:val="005E5DB4"/>
    <w:rsid w:val="005F7506"/>
    <w:rsid w:val="005F7637"/>
    <w:rsid w:val="006249D2"/>
    <w:rsid w:val="00633743"/>
    <w:rsid w:val="00642CAC"/>
    <w:rsid w:val="006431E6"/>
    <w:rsid w:val="00667F66"/>
    <w:rsid w:val="0067303B"/>
    <w:rsid w:val="006775AB"/>
    <w:rsid w:val="006A473B"/>
    <w:rsid w:val="006A6FB2"/>
    <w:rsid w:val="006B2129"/>
    <w:rsid w:val="006C07BE"/>
    <w:rsid w:val="006D1114"/>
    <w:rsid w:val="006F7688"/>
    <w:rsid w:val="00701A2B"/>
    <w:rsid w:val="007261FF"/>
    <w:rsid w:val="007822EF"/>
    <w:rsid w:val="00787EAC"/>
    <w:rsid w:val="007A671D"/>
    <w:rsid w:val="00806E3A"/>
    <w:rsid w:val="0084501F"/>
    <w:rsid w:val="00845F63"/>
    <w:rsid w:val="0084604E"/>
    <w:rsid w:val="008612CD"/>
    <w:rsid w:val="00865ED7"/>
    <w:rsid w:val="00876787"/>
    <w:rsid w:val="00881F64"/>
    <w:rsid w:val="008831D9"/>
    <w:rsid w:val="00883DB4"/>
    <w:rsid w:val="00892B0D"/>
    <w:rsid w:val="008D1B54"/>
    <w:rsid w:val="008F358E"/>
    <w:rsid w:val="008F581B"/>
    <w:rsid w:val="00907392"/>
    <w:rsid w:val="00916145"/>
    <w:rsid w:val="00923E7C"/>
    <w:rsid w:val="00941A45"/>
    <w:rsid w:val="00950DE4"/>
    <w:rsid w:val="00952417"/>
    <w:rsid w:val="00955602"/>
    <w:rsid w:val="0096221E"/>
    <w:rsid w:val="009778A3"/>
    <w:rsid w:val="00984727"/>
    <w:rsid w:val="009B2EB9"/>
    <w:rsid w:val="009D594E"/>
    <w:rsid w:val="009E0233"/>
    <w:rsid w:val="009E27E2"/>
    <w:rsid w:val="009E5C7E"/>
    <w:rsid w:val="00A1282E"/>
    <w:rsid w:val="00A12ABA"/>
    <w:rsid w:val="00A1443B"/>
    <w:rsid w:val="00A151A0"/>
    <w:rsid w:val="00A245CA"/>
    <w:rsid w:val="00A3454C"/>
    <w:rsid w:val="00A40236"/>
    <w:rsid w:val="00A45BD7"/>
    <w:rsid w:val="00A56D45"/>
    <w:rsid w:val="00A6412A"/>
    <w:rsid w:val="00A64F79"/>
    <w:rsid w:val="00A8524C"/>
    <w:rsid w:val="00A87B43"/>
    <w:rsid w:val="00AA637B"/>
    <w:rsid w:val="00AD35B0"/>
    <w:rsid w:val="00AE5661"/>
    <w:rsid w:val="00AF3FA4"/>
    <w:rsid w:val="00B218A7"/>
    <w:rsid w:val="00B255A7"/>
    <w:rsid w:val="00B33A9B"/>
    <w:rsid w:val="00B544D2"/>
    <w:rsid w:val="00B5648B"/>
    <w:rsid w:val="00B66CC7"/>
    <w:rsid w:val="00B70E77"/>
    <w:rsid w:val="00BB01AC"/>
    <w:rsid w:val="00BB0CAD"/>
    <w:rsid w:val="00BC2519"/>
    <w:rsid w:val="00BD604A"/>
    <w:rsid w:val="00BE1F84"/>
    <w:rsid w:val="00BE7CC9"/>
    <w:rsid w:val="00BF32CE"/>
    <w:rsid w:val="00C021DE"/>
    <w:rsid w:val="00C0661A"/>
    <w:rsid w:val="00C231ED"/>
    <w:rsid w:val="00C2354D"/>
    <w:rsid w:val="00C51C0C"/>
    <w:rsid w:val="00C52AEB"/>
    <w:rsid w:val="00C750D8"/>
    <w:rsid w:val="00CA0491"/>
    <w:rsid w:val="00CB2DDF"/>
    <w:rsid w:val="00CC25D8"/>
    <w:rsid w:val="00D24338"/>
    <w:rsid w:val="00D40BEF"/>
    <w:rsid w:val="00D42DF3"/>
    <w:rsid w:val="00D65530"/>
    <w:rsid w:val="00D74A1C"/>
    <w:rsid w:val="00D75660"/>
    <w:rsid w:val="00D876BF"/>
    <w:rsid w:val="00DC6C67"/>
    <w:rsid w:val="00DF7F04"/>
    <w:rsid w:val="00E5415D"/>
    <w:rsid w:val="00E57BA2"/>
    <w:rsid w:val="00E7017E"/>
    <w:rsid w:val="00E73827"/>
    <w:rsid w:val="00E83F3C"/>
    <w:rsid w:val="00EC2503"/>
    <w:rsid w:val="00ED133C"/>
    <w:rsid w:val="00ED4B16"/>
    <w:rsid w:val="00F11820"/>
    <w:rsid w:val="00F17587"/>
    <w:rsid w:val="00F23FFC"/>
    <w:rsid w:val="00F32CDF"/>
    <w:rsid w:val="00F54C66"/>
    <w:rsid w:val="00FA1122"/>
    <w:rsid w:val="00FD3596"/>
    <w:rsid w:val="00FE7C7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2F840B0E"/>
  <w15:chartTrackingRefBased/>
  <w15:docId w15:val="{1C584579-C05E-442D-907D-4DE9B2AE8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styleId="UnresolvedMention">
    <w:name w:val="Unresolved Mention"/>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5AIRPNAIUNRU-859666464-5755</_dlc_DocId>
    <_dlc_DocIdUrl xmlns="71c5aaf6-e6ce-465b-b873-5148d2a4c105">
      <Url>https://nokia.sharepoint.com/sites/c5g/e2earch/_layouts/15/DocIdRedir.aspx?ID=5AIRPNAIUNRU-859666464-5755</Url>
      <Description>5AIRPNAIUNRU-859666464-5755</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0" ma:contentTypeDescription="Create a new document." ma:contentTypeScope="" ma:versionID="c737d9468f99fef9e204e4bf551bedd7">
  <xsd:schema xmlns:xsd="http://www.w3.org/2001/XMLSchema" xmlns:xs="http://www.w3.org/2001/XMLSchema" xmlns:p="http://schemas.microsoft.com/office/2006/metadata/properties" xmlns:ns3="71c5aaf6-e6ce-465b-b873-5148d2a4c105" xmlns:ns4="55ae6c15-9962-46ae-a768-8deca3649a65" targetNamespace="http://schemas.microsoft.com/office/2006/metadata/properties" ma:root="true" ma:fieldsID="fc749abe0231d9c9e9d050a823225aff" ns3:_="" ns4:_="">
    <xsd:import namespace="71c5aaf6-e6ce-465b-b873-5148d2a4c105"/>
    <xsd:import namespace="55ae6c15-9962-46ae-a768-8deca3649a6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6E6A4E3-B430-4B3E-B861-33BFEFD69E27}">
  <ds:schemaRefs>
    <ds:schemaRef ds:uri="http://purl.org/dc/terms/"/>
    <ds:schemaRef ds:uri="71c5aaf6-e6ce-465b-b873-5148d2a4c105"/>
    <ds:schemaRef ds:uri="http://schemas.microsoft.com/office/2006/documentManagement/types"/>
    <ds:schemaRef ds:uri="http://schemas.openxmlformats.org/package/2006/metadata/core-properties"/>
    <ds:schemaRef ds:uri="http://purl.org/dc/elements/1.1/"/>
    <ds:schemaRef ds:uri="55ae6c15-9962-46ae-a768-8deca3649a65"/>
    <ds:schemaRef ds:uri="http://schemas.microsoft.com/office/infopath/2007/PartnerControls"/>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F295A9C6-A3D2-40C8-8E2E-BDB4D4BA01C6}">
  <ds:schemaRefs>
    <ds:schemaRef ds:uri="Microsoft.SharePoint.Taxonomy.ContentTypeSync"/>
  </ds:schemaRefs>
</ds:datastoreItem>
</file>

<file path=customXml/itemProps3.xml><?xml version="1.0" encoding="utf-8"?>
<ds:datastoreItem xmlns:ds="http://schemas.openxmlformats.org/officeDocument/2006/customXml" ds:itemID="{7573C66B-B422-479A-8874-78C59EA4360A}">
  <ds:schemaRefs>
    <ds:schemaRef ds:uri="http://schemas.microsoft.com/sharepoint/v3/contenttype/forms"/>
  </ds:schemaRefs>
</ds:datastoreItem>
</file>

<file path=customXml/itemProps4.xml><?xml version="1.0" encoding="utf-8"?>
<ds:datastoreItem xmlns:ds="http://schemas.openxmlformats.org/officeDocument/2006/customXml" ds:itemID="{313CF872-131A-4CF3-9D3A-2C9CEFD292A8}">
  <ds:schemaRefs>
    <ds:schemaRef ds:uri="http://schemas.microsoft.com/sharepoint/events"/>
  </ds:schemaRefs>
</ds:datastoreItem>
</file>

<file path=customXml/itemProps5.xml><?xml version="1.0" encoding="utf-8"?>
<ds:datastoreItem xmlns:ds="http://schemas.openxmlformats.org/officeDocument/2006/customXml" ds:itemID="{7A7181C8-B473-43B6-81EA-17947BC57C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238</Words>
  <Characters>1362</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1597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Turtinen, Samuli (Nokia - FI/Oulu)</cp:lastModifiedBy>
  <cp:revision>2</cp:revision>
  <cp:lastPrinted>2002-04-23T00:10:00Z</cp:lastPrinted>
  <dcterms:created xsi:type="dcterms:W3CDTF">2019-11-07T12:15:00Z</dcterms:created>
  <dcterms:modified xsi:type="dcterms:W3CDTF">2019-11-07T12:15:00Z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0x0101002779548D02695F479F904726726C80A8</vt:lpwstr>
  </property>
  <property fmtid="{D5CDD505-2E9C-101B-9397-08002B2CF9AE}" pid="3" name="_dlc_DocIdItemGuid">
    <vt:lpwstr>84256b1c-b520-4f4f-a34e-2d122a3e4a9b</vt:lpwstr>
  </property>
</Properties>
</file>